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0EDF1" w14:textId="77777777" w:rsidR="00D420CC" w:rsidRDefault="00D420CC" w:rsidP="00D420CC">
      <w:pPr>
        <w:jc w:val="center"/>
        <w:rPr>
          <w:noProof/>
          <w:lang w:eastAsia="en-GB"/>
        </w:rPr>
      </w:pPr>
    </w:p>
    <w:p w14:paraId="79B1B269" w14:textId="4A872B47" w:rsidR="00D420CC" w:rsidRDefault="00D420CC" w:rsidP="00D420CC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745B87E" wp14:editId="1B894A87">
            <wp:extent cx="1113834" cy="882546"/>
            <wp:effectExtent l="0" t="0" r="0" b="0"/>
            <wp:docPr id="3" name="Picture 3" descr="C:\Users\bonem003\AppData\Local\Microsoft\Windows\INetCache\Content.Word\Ġieħ Logo N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nem003\AppData\Local\Microsoft\Windows\INetCache\Content.Word\Ġieħ Logo No 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76" cy="89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782C1" w14:textId="77777777" w:rsidR="00D420CC" w:rsidRDefault="00D420CC" w:rsidP="00D420CC">
      <w:pPr>
        <w:jc w:val="center"/>
        <w:rPr>
          <w:noProof/>
          <w:lang w:eastAsia="en-GB"/>
        </w:rPr>
      </w:pPr>
    </w:p>
    <w:p w14:paraId="0AD7B391" w14:textId="7405BA33" w:rsidR="00774DC1" w:rsidRPr="00D420CC" w:rsidRDefault="00560A69" w:rsidP="00D420CC">
      <w:pPr>
        <w:jc w:val="center"/>
        <w:rPr>
          <w:noProof/>
          <w:lang w:eastAsia="en-GB"/>
        </w:rPr>
      </w:pPr>
      <w:r w:rsidRPr="00774DC1">
        <w:rPr>
          <w:b/>
          <w:sz w:val="32"/>
          <w:szCs w:val="32"/>
          <w:lang w:val="mt-MT"/>
        </w:rPr>
        <w:t xml:space="preserve">Premju </w:t>
      </w:r>
      <w:r w:rsidR="00D75F45">
        <w:rPr>
          <w:b/>
          <w:sz w:val="32"/>
          <w:szCs w:val="32"/>
          <w:lang w:val="mt-MT"/>
        </w:rPr>
        <w:t>Ġ</w:t>
      </w:r>
      <w:r w:rsidRPr="00774DC1">
        <w:rPr>
          <w:b/>
          <w:sz w:val="32"/>
          <w:szCs w:val="32"/>
          <w:lang w:val="mt-MT"/>
        </w:rPr>
        <w:t>ieħ l-Artiġjanat Malti – 2019</w:t>
      </w:r>
    </w:p>
    <w:p w14:paraId="10106605" w14:textId="47788E31" w:rsidR="00124106" w:rsidRPr="00774DC1" w:rsidRDefault="00560A69" w:rsidP="00774DC1">
      <w:pPr>
        <w:jc w:val="center"/>
        <w:rPr>
          <w:b/>
          <w:sz w:val="32"/>
          <w:szCs w:val="32"/>
          <w:lang w:val="mt-MT"/>
        </w:rPr>
      </w:pPr>
      <w:r w:rsidRPr="00774DC1">
        <w:rPr>
          <w:b/>
          <w:sz w:val="32"/>
          <w:szCs w:val="32"/>
          <w:lang w:val="mt-MT"/>
        </w:rPr>
        <w:t>Formola għall-Ilment/</w:t>
      </w:r>
      <w:r w:rsidRPr="003A7354">
        <w:rPr>
          <w:b/>
          <w:i/>
          <w:sz w:val="32"/>
          <w:szCs w:val="32"/>
          <w:lang w:val="mt-MT"/>
        </w:rPr>
        <w:t>Complaint Form</w:t>
      </w:r>
    </w:p>
    <w:p w14:paraId="40C7C595" w14:textId="77777777" w:rsidR="00175022" w:rsidRDefault="00175022">
      <w:pPr>
        <w:rPr>
          <w:b/>
          <w:sz w:val="24"/>
          <w:szCs w:val="24"/>
          <w:lang w:val="mt-MT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68"/>
        <w:gridCol w:w="5841"/>
      </w:tblGrid>
      <w:tr w:rsidR="002C6DF2" w14:paraId="39724303" w14:textId="77777777" w:rsidTr="00C83D91">
        <w:tc>
          <w:tcPr>
            <w:tcW w:w="3368" w:type="dxa"/>
          </w:tcPr>
          <w:p w14:paraId="0156E28F" w14:textId="76F3D3ED" w:rsidR="00D420CC" w:rsidRDefault="00D420CC">
            <w:pPr>
              <w:rPr>
                <w:b/>
                <w:sz w:val="24"/>
                <w:szCs w:val="24"/>
                <w:lang w:val="mt-MT"/>
              </w:rPr>
            </w:pPr>
            <w:r>
              <w:rPr>
                <w:b/>
                <w:sz w:val="24"/>
                <w:szCs w:val="24"/>
                <w:lang w:val="mt-MT"/>
              </w:rPr>
              <w:t>Data tal-Ilment</w:t>
            </w:r>
          </w:p>
          <w:p w14:paraId="4AF3B467" w14:textId="0BACDAE9" w:rsidR="002C6DF2" w:rsidRPr="00EC52A5" w:rsidRDefault="002C6DF2">
            <w:pPr>
              <w:rPr>
                <w:b/>
                <w:i/>
                <w:sz w:val="24"/>
                <w:szCs w:val="24"/>
                <w:lang w:val="mt-MT"/>
              </w:rPr>
            </w:pPr>
            <w:r w:rsidRPr="00EC52A5">
              <w:rPr>
                <w:b/>
                <w:i/>
                <w:sz w:val="24"/>
                <w:szCs w:val="24"/>
                <w:lang w:val="mt-MT"/>
              </w:rPr>
              <w:t>Date of Complaint</w:t>
            </w:r>
          </w:p>
        </w:tc>
        <w:tc>
          <w:tcPr>
            <w:tcW w:w="5841" w:type="dxa"/>
          </w:tcPr>
          <w:p w14:paraId="025CB401" w14:textId="77777777" w:rsidR="002C6DF2" w:rsidRDefault="002C6DF2">
            <w:pPr>
              <w:rPr>
                <w:lang w:val="mt-MT"/>
              </w:rPr>
            </w:pPr>
          </w:p>
        </w:tc>
      </w:tr>
      <w:tr w:rsidR="002C6DF2" w14:paraId="28F17F2A" w14:textId="77777777" w:rsidTr="00C83D91">
        <w:tc>
          <w:tcPr>
            <w:tcW w:w="3368" w:type="dxa"/>
          </w:tcPr>
          <w:p w14:paraId="6F8189DB" w14:textId="77777777" w:rsidR="002C6DF2" w:rsidRPr="00774DC1" w:rsidRDefault="002C6DF2">
            <w:pPr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5841" w:type="dxa"/>
          </w:tcPr>
          <w:p w14:paraId="57927724" w14:textId="77777777" w:rsidR="002C6DF2" w:rsidRDefault="002C6DF2">
            <w:pPr>
              <w:rPr>
                <w:lang w:val="mt-MT"/>
              </w:rPr>
            </w:pPr>
          </w:p>
        </w:tc>
      </w:tr>
      <w:tr w:rsidR="00B315B2" w14:paraId="0C3A3252" w14:textId="77777777" w:rsidTr="00C83D91">
        <w:tc>
          <w:tcPr>
            <w:tcW w:w="3368" w:type="dxa"/>
          </w:tcPr>
          <w:p w14:paraId="2BB1CEFD" w14:textId="03161B0B" w:rsidR="00D420CC" w:rsidRDefault="00D420CC">
            <w:pPr>
              <w:rPr>
                <w:b/>
                <w:sz w:val="24"/>
                <w:szCs w:val="24"/>
                <w:lang w:val="mt-MT"/>
              </w:rPr>
            </w:pPr>
            <w:r>
              <w:rPr>
                <w:b/>
                <w:sz w:val="24"/>
                <w:szCs w:val="24"/>
                <w:lang w:val="mt-MT"/>
              </w:rPr>
              <w:t>Dettalji ta’ min qed Jilmenta</w:t>
            </w:r>
          </w:p>
          <w:p w14:paraId="48886135" w14:textId="715EA843" w:rsidR="00B315B2" w:rsidRPr="00EC52A5" w:rsidRDefault="00CB080E">
            <w:pPr>
              <w:rPr>
                <w:b/>
                <w:i/>
                <w:sz w:val="24"/>
                <w:szCs w:val="24"/>
                <w:lang w:val="mt-MT"/>
              </w:rPr>
            </w:pPr>
            <w:r w:rsidRPr="00EC52A5">
              <w:rPr>
                <w:b/>
                <w:i/>
                <w:sz w:val="24"/>
                <w:szCs w:val="24"/>
                <w:lang w:val="mt-MT"/>
              </w:rPr>
              <w:t>Details of Complain</w:t>
            </w:r>
            <w:r w:rsidR="00B315B2" w:rsidRPr="00EC52A5">
              <w:rPr>
                <w:b/>
                <w:i/>
                <w:sz w:val="24"/>
                <w:szCs w:val="24"/>
                <w:lang w:val="mt-MT"/>
              </w:rPr>
              <w:t xml:space="preserve">ant </w:t>
            </w:r>
          </w:p>
        </w:tc>
        <w:tc>
          <w:tcPr>
            <w:tcW w:w="5841" w:type="dxa"/>
          </w:tcPr>
          <w:p w14:paraId="33061AAD" w14:textId="77777777" w:rsidR="00B315B2" w:rsidRDefault="00B315B2">
            <w:pPr>
              <w:rPr>
                <w:lang w:val="mt-MT"/>
              </w:rPr>
            </w:pPr>
          </w:p>
        </w:tc>
      </w:tr>
      <w:tr w:rsidR="002C6DF2" w14:paraId="31B32363" w14:textId="77777777" w:rsidTr="00C83D91">
        <w:tc>
          <w:tcPr>
            <w:tcW w:w="3368" w:type="dxa"/>
          </w:tcPr>
          <w:p w14:paraId="62554CFD" w14:textId="363CEE13" w:rsidR="00143B91" w:rsidRDefault="00143B91">
            <w:pPr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Isem</w:t>
            </w:r>
          </w:p>
          <w:p w14:paraId="53A834FD" w14:textId="5F1C78DB" w:rsidR="002C6DF2" w:rsidRPr="00EC52A5" w:rsidRDefault="002C6DF2">
            <w:pPr>
              <w:rPr>
                <w:i/>
                <w:sz w:val="24"/>
                <w:szCs w:val="24"/>
                <w:lang w:val="mt-MT"/>
              </w:rPr>
            </w:pPr>
            <w:r w:rsidRPr="00EC52A5">
              <w:rPr>
                <w:i/>
                <w:sz w:val="24"/>
                <w:szCs w:val="24"/>
                <w:lang w:val="mt-MT"/>
              </w:rPr>
              <w:t>First Name</w:t>
            </w:r>
          </w:p>
        </w:tc>
        <w:tc>
          <w:tcPr>
            <w:tcW w:w="5841" w:type="dxa"/>
          </w:tcPr>
          <w:p w14:paraId="7705B9BB" w14:textId="77777777" w:rsidR="002C6DF2" w:rsidRDefault="002C6DF2">
            <w:pPr>
              <w:rPr>
                <w:lang w:val="mt-MT"/>
              </w:rPr>
            </w:pPr>
          </w:p>
        </w:tc>
      </w:tr>
      <w:tr w:rsidR="002C6DF2" w14:paraId="7DC73EC9" w14:textId="77777777" w:rsidTr="00C83D91">
        <w:tc>
          <w:tcPr>
            <w:tcW w:w="3368" w:type="dxa"/>
          </w:tcPr>
          <w:p w14:paraId="6693E12E" w14:textId="16DBCC2C" w:rsidR="00143B91" w:rsidRPr="00143B91" w:rsidRDefault="00143B9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Kunjom</w:t>
            </w:r>
            <w:proofErr w:type="spellEnd"/>
          </w:p>
          <w:p w14:paraId="40614888" w14:textId="021836DD" w:rsidR="002C6DF2" w:rsidRPr="00EC52A5" w:rsidRDefault="00B315B2">
            <w:pPr>
              <w:rPr>
                <w:i/>
                <w:sz w:val="24"/>
                <w:szCs w:val="24"/>
                <w:lang w:val="mt-MT"/>
              </w:rPr>
            </w:pPr>
            <w:r w:rsidRPr="00EC52A5">
              <w:rPr>
                <w:i/>
                <w:sz w:val="24"/>
                <w:szCs w:val="24"/>
                <w:lang w:val="mt-MT"/>
              </w:rPr>
              <w:t>Surname</w:t>
            </w:r>
          </w:p>
        </w:tc>
        <w:tc>
          <w:tcPr>
            <w:tcW w:w="5841" w:type="dxa"/>
          </w:tcPr>
          <w:p w14:paraId="6F2872C1" w14:textId="77777777" w:rsidR="002C6DF2" w:rsidRDefault="002C6DF2">
            <w:pPr>
              <w:rPr>
                <w:lang w:val="mt-MT"/>
              </w:rPr>
            </w:pPr>
          </w:p>
        </w:tc>
      </w:tr>
      <w:tr w:rsidR="002C6DF2" w14:paraId="59F31D46" w14:textId="77777777" w:rsidTr="00C83D91">
        <w:tc>
          <w:tcPr>
            <w:tcW w:w="3368" w:type="dxa"/>
          </w:tcPr>
          <w:p w14:paraId="16D81203" w14:textId="69DCF02F" w:rsidR="00004FEC" w:rsidRDefault="00004FEC">
            <w:pPr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Indirizz Elettroniku</w:t>
            </w:r>
          </w:p>
          <w:p w14:paraId="5FC09BC7" w14:textId="75FD62CC" w:rsidR="00CB080E" w:rsidRPr="00B315B2" w:rsidRDefault="00B315B2" w:rsidP="00004FEC">
            <w:pPr>
              <w:rPr>
                <w:sz w:val="24"/>
                <w:szCs w:val="24"/>
                <w:lang w:val="mt-MT"/>
              </w:rPr>
            </w:pPr>
            <w:r w:rsidRPr="004C1DB1">
              <w:rPr>
                <w:i/>
                <w:sz w:val="24"/>
                <w:szCs w:val="24"/>
                <w:lang w:val="mt-MT"/>
              </w:rPr>
              <w:t>Email</w:t>
            </w:r>
          </w:p>
        </w:tc>
        <w:tc>
          <w:tcPr>
            <w:tcW w:w="5841" w:type="dxa"/>
          </w:tcPr>
          <w:p w14:paraId="7B251DBF" w14:textId="77777777" w:rsidR="002C6DF2" w:rsidRDefault="002C6DF2">
            <w:pPr>
              <w:rPr>
                <w:lang w:val="mt-MT"/>
              </w:rPr>
            </w:pPr>
          </w:p>
        </w:tc>
      </w:tr>
      <w:tr w:rsidR="00397035" w14:paraId="2D41FC23" w14:textId="77777777" w:rsidTr="00C83D91">
        <w:tc>
          <w:tcPr>
            <w:tcW w:w="3368" w:type="dxa"/>
          </w:tcPr>
          <w:p w14:paraId="554C89B6" w14:textId="77777777" w:rsidR="00397035" w:rsidRDefault="00397035">
            <w:pPr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Numru tal-Karta tal-Identita</w:t>
            </w:r>
          </w:p>
          <w:p w14:paraId="1C27F72A" w14:textId="71C3452B" w:rsidR="00397035" w:rsidRPr="00397035" w:rsidRDefault="00397035">
            <w:pPr>
              <w:rPr>
                <w:i/>
                <w:sz w:val="24"/>
                <w:szCs w:val="24"/>
                <w:lang w:val="mt-MT"/>
              </w:rPr>
            </w:pPr>
            <w:r w:rsidRPr="00397035">
              <w:rPr>
                <w:i/>
                <w:sz w:val="24"/>
                <w:szCs w:val="24"/>
                <w:lang w:val="mt-MT"/>
              </w:rPr>
              <w:t>ID Card No</w:t>
            </w:r>
          </w:p>
        </w:tc>
        <w:tc>
          <w:tcPr>
            <w:tcW w:w="5841" w:type="dxa"/>
          </w:tcPr>
          <w:p w14:paraId="4441D981" w14:textId="77777777" w:rsidR="00397035" w:rsidRDefault="00397035">
            <w:pPr>
              <w:rPr>
                <w:lang w:val="mt-MT"/>
              </w:rPr>
            </w:pPr>
          </w:p>
        </w:tc>
      </w:tr>
      <w:tr w:rsidR="00985429" w14:paraId="6579D3AE" w14:textId="77777777" w:rsidTr="00C83D91">
        <w:tc>
          <w:tcPr>
            <w:tcW w:w="3368" w:type="dxa"/>
          </w:tcPr>
          <w:p w14:paraId="11C1332A" w14:textId="77777777" w:rsidR="00985429" w:rsidRDefault="00985429">
            <w:pPr>
              <w:rPr>
                <w:sz w:val="24"/>
                <w:szCs w:val="24"/>
                <w:lang w:val="mt-MT"/>
              </w:rPr>
            </w:pPr>
          </w:p>
        </w:tc>
        <w:tc>
          <w:tcPr>
            <w:tcW w:w="5841" w:type="dxa"/>
          </w:tcPr>
          <w:p w14:paraId="3BD4958B" w14:textId="77777777" w:rsidR="00985429" w:rsidRDefault="00985429">
            <w:pPr>
              <w:rPr>
                <w:lang w:val="mt-MT"/>
              </w:rPr>
            </w:pPr>
          </w:p>
        </w:tc>
      </w:tr>
      <w:tr w:rsidR="00AD7053" w14:paraId="51123A49" w14:textId="77777777" w:rsidTr="00C83D91">
        <w:tc>
          <w:tcPr>
            <w:tcW w:w="3368" w:type="dxa"/>
          </w:tcPr>
          <w:p w14:paraId="55BAA5B4" w14:textId="703C740B" w:rsidR="00FB54F0" w:rsidRDefault="00FB54F0">
            <w:pPr>
              <w:rPr>
                <w:b/>
                <w:sz w:val="24"/>
                <w:szCs w:val="24"/>
                <w:lang w:val="mt-MT"/>
              </w:rPr>
            </w:pPr>
            <w:r>
              <w:rPr>
                <w:b/>
                <w:sz w:val="24"/>
                <w:szCs w:val="24"/>
                <w:lang w:val="mt-MT"/>
              </w:rPr>
              <w:t>Dettalji tal-Ilment</w:t>
            </w:r>
          </w:p>
          <w:p w14:paraId="35D766F9" w14:textId="380D0BA2" w:rsidR="007073DF" w:rsidRPr="003A7354" w:rsidRDefault="00AD7053" w:rsidP="003A7354">
            <w:pPr>
              <w:rPr>
                <w:b/>
                <w:i/>
                <w:sz w:val="24"/>
                <w:szCs w:val="24"/>
                <w:lang w:val="mt-MT"/>
              </w:rPr>
            </w:pPr>
            <w:r w:rsidRPr="003A7354">
              <w:rPr>
                <w:b/>
                <w:i/>
                <w:sz w:val="24"/>
                <w:szCs w:val="24"/>
                <w:lang w:val="mt-MT"/>
              </w:rPr>
              <w:t>Complaint Details</w:t>
            </w:r>
          </w:p>
        </w:tc>
        <w:tc>
          <w:tcPr>
            <w:tcW w:w="5841" w:type="dxa"/>
          </w:tcPr>
          <w:p w14:paraId="23961E39" w14:textId="77777777" w:rsidR="00AD7053" w:rsidRDefault="00AD7053">
            <w:pPr>
              <w:rPr>
                <w:lang w:val="mt-MT"/>
              </w:rPr>
            </w:pPr>
          </w:p>
        </w:tc>
      </w:tr>
      <w:tr w:rsidR="007073DF" w14:paraId="456AEFEC" w14:textId="77777777" w:rsidTr="00C83D91">
        <w:tc>
          <w:tcPr>
            <w:tcW w:w="3368" w:type="dxa"/>
          </w:tcPr>
          <w:p w14:paraId="20FCF4A4" w14:textId="77777777" w:rsidR="003A7354" w:rsidRPr="003A7354" w:rsidRDefault="004C1DB1" w:rsidP="00C83D91">
            <w:pPr>
              <w:pStyle w:val="ListParagraph"/>
              <w:numPr>
                <w:ilvl w:val="0"/>
                <w:numId w:val="4"/>
              </w:numPr>
              <w:ind w:left="447"/>
              <w:rPr>
                <w:i/>
                <w:sz w:val="24"/>
                <w:szCs w:val="24"/>
                <w:lang w:val="mt-MT"/>
              </w:rPr>
            </w:pPr>
            <w:proofErr w:type="spellStart"/>
            <w:r w:rsidRPr="00D45F2C">
              <w:rPr>
                <w:sz w:val="24"/>
                <w:szCs w:val="24"/>
              </w:rPr>
              <w:t>Titlu</w:t>
            </w:r>
            <w:proofErr w:type="spellEnd"/>
            <w:r w:rsidRPr="00D45F2C">
              <w:rPr>
                <w:sz w:val="24"/>
                <w:szCs w:val="24"/>
              </w:rPr>
              <w:t xml:space="preserve"> </w:t>
            </w:r>
            <w:proofErr w:type="spellStart"/>
            <w:r w:rsidRPr="00D45F2C">
              <w:rPr>
                <w:sz w:val="24"/>
                <w:szCs w:val="24"/>
              </w:rPr>
              <w:t>tal-Prodott</w:t>
            </w:r>
            <w:proofErr w:type="spellEnd"/>
            <w:r w:rsidRPr="00D45F2C">
              <w:rPr>
                <w:sz w:val="24"/>
                <w:szCs w:val="24"/>
              </w:rPr>
              <w:t xml:space="preserve"> li </w:t>
            </w:r>
            <w:proofErr w:type="spellStart"/>
            <w:r w:rsidRPr="00D45F2C">
              <w:rPr>
                <w:sz w:val="24"/>
                <w:szCs w:val="24"/>
              </w:rPr>
              <w:t>dwaru</w:t>
            </w:r>
            <w:proofErr w:type="spellEnd"/>
            <w:r w:rsidRPr="00D45F2C">
              <w:rPr>
                <w:sz w:val="24"/>
                <w:szCs w:val="24"/>
              </w:rPr>
              <w:t xml:space="preserve"> </w:t>
            </w:r>
            <w:proofErr w:type="spellStart"/>
            <w:r w:rsidRPr="00D45F2C">
              <w:rPr>
                <w:sz w:val="24"/>
                <w:szCs w:val="24"/>
              </w:rPr>
              <w:t>qed</w:t>
            </w:r>
            <w:proofErr w:type="spellEnd"/>
            <w:r w:rsidRPr="00D45F2C">
              <w:rPr>
                <w:sz w:val="24"/>
                <w:szCs w:val="24"/>
              </w:rPr>
              <w:t xml:space="preserve"> </w:t>
            </w:r>
            <w:proofErr w:type="spellStart"/>
            <w:r w:rsidRPr="00D45F2C">
              <w:rPr>
                <w:sz w:val="24"/>
                <w:szCs w:val="24"/>
              </w:rPr>
              <w:t>isir</w:t>
            </w:r>
            <w:proofErr w:type="spellEnd"/>
            <w:r w:rsidRPr="00D45F2C">
              <w:rPr>
                <w:sz w:val="24"/>
                <w:szCs w:val="24"/>
              </w:rPr>
              <w:t xml:space="preserve"> l-</w:t>
            </w:r>
            <w:proofErr w:type="spellStart"/>
            <w:r w:rsidRPr="00D45F2C">
              <w:rPr>
                <w:sz w:val="24"/>
                <w:szCs w:val="24"/>
              </w:rPr>
              <w:t>ilment</w:t>
            </w:r>
            <w:proofErr w:type="spellEnd"/>
            <w:r w:rsidDel="004C1DB1">
              <w:rPr>
                <w:sz w:val="24"/>
                <w:szCs w:val="24"/>
                <w:lang w:val="mt-MT"/>
              </w:rPr>
              <w:t xml:space="preserve"> </w:t>
            </w:r>
          </w:p>
          <w:p w14:paraId="34CED3A5" w14:textId="77777777" w:rsidR="003A7354" w:rsidRDefault="003A7354" w:rsidP="003A7354">
            <w:pPr>
              <w:pStyle w:val="ListParagraph"/>
              <w:ind w:left="447"/>
              <w:rPr>
                <w:i/>
                <w:sz w:val="24"/>
                <w:szCs w:val="24"/>
                <w:lang w:val="mt-MT"/>
              </w:rPr>
            </w:pPr>
          </w:p>
          <w:p w14:paraId="4352EA98" w14:textId="2341F7DE" w:rsidR="007073DF" w:rsidRPr="00EC52A5" w:rsidRDefault="00004FEC" w:rsidP="003A7354">
            <w:pPr>
              <w:pStyle w:val="ListParagraph"/>
              <w:ind w:left="447"/>
              <w:rPr>
                <w:i/>
                <w:sz w:val="24"/>
                <w:szCs w:val="24"/>
                <w:lang w:val="mt-MT"/>
              </w:rPr>
            </w:pPr>
            <w:r>
              <w:rPr>
                <w:i/>
                <w:sz w:val="24"/>
                <w:szCs w:val="24"/>
                <w:lang w:val="mt-MT"/>
              </w:rPr>
              <w:t xml:space="preserve">Title of </w:t>
            </w:r>
            <w:r w:rsidR="007073DF" w:rsidRPr="00EC52A5">
              <w:rPr>
                <w:i/>
                <w:sz w:val="24"/>
                <w:szCs w:val="24"/>
                <w:lang w:val="mt-MT"/>
              </w:rPr>
              <w:t>Product</w:t>
            </w:r>
            <w:r w:rsidR="00774DC1" w:rsidRPr="00EC52A5">
              <w:rPr>
                <w:i/>
                <w:sz w:val="24"/>
                <w:szCs w:val="24"/>
                <w:lang w:val="mt-MT"/>
              </w:rPr>
              <w:t xml:space="preserve"> </w:t>
            </w:r>
            <w:r w:rsidR="004C1DB1">
              <w:rPr>
                <w:i/>
                <w:sz w:val="24"/>
                <w:szCs w:val="24"/>
                <w:lang w:val="mt-MT"/>
              </w:rPr>
              <w:t>against which a complaint is being submitted</w:t>
            </w:r>
          </w:p>
          <w:p w14:paraId="5EFEAE85" w14:textId="77777777" w:rsidR="007073DF" w:rsidRPr="00774DC1" w:rsidRDefault="007073DF">
            <w:pPr>
              <w:rPr>
                <w:sz w:val="24"/>
                <w:szCs w:val="24"/>
                <w:lang w:val="mt-MT"/>
              </w:rPr>
            </w:pPr>
          </w:p>
        </w:tc>
        <w:tc>
          <w:tcPr>
            <w:tcW w:w="5841" w:type="dxa"/>
          </w:tcPr>
          <w:p w14:paraId="6B7A1455" w14:textId="77777777" w:rsidR="007073DF" w:rsidRDefault="007073DF">
            <w:pPr>
              <w:rPr>
                <w:lang w:val="mt-MT"/>
              </w:rPr>
            </w:pPr>
          </w:p>
        </w:tc>
      </w:tr>
      <w:tr w:rsidR="00426CAA" w14:paraId="6CC0A5B8" w14:textId="77777777" w:rsidTr="00C83D91">
        <w:tc>
          <w:tcPr>
            <w:tcW w:w="3368" w:type="dxa"/>
          </w:tcPr>
          <w:p w14:paraId="1E9D558D" w14:textId="77777777" w:rsidR="003A7354" w:rsidRPr="003A7354" w:rsidRDefault="004C1DB1" w:rsidP="00C83D91">
            <w:pPr>
              <w:pStyle w:val="ListParagraph"/>
              <w:numPr>
                <w:ilvl w:val="0"/>
                <w:numId w:val="4"/>
              </w:numPr>
              <w:ind w:left="447"/>
              <w:rPr>
                <w:i/>
                <w:sz w:val="24"/>
                <w:szCs w:val="24"/>
                <w:lang w:val="mt-MT"/>
              </w:rPr>
            </w:pPr>
            <w:proofErr w:type="spellStart"/>
            <w:r w:rsidRPr="00D45F2C">
              <w:rPr>
                <w:sz w:val="24"/>
                <w:szCs w:val="24"/>
              </w:rPr>
              <w:t>Isem</w:t>
            </w:r>
            <w:proofErr w:type="spellEnd"/>
            <w:r w:rsidRPr="00D45F2C">
              <w:rPr>
                <w:sz w:val="24"/>
                <w:szCs w:val="24"/>
              </w:rPr>
              <w:t xml:space="preserve"> l-</w:t>
            </w:r>
            <w:proofErr w:type="spellStart"/>
            <w:r w:rsidRPr="00D45F2C">
              <w:rPr>
                <w:sz w:val="24"/>
                <w:szCs w:val="24"/>
              </w:rPr>
              <w:t>arti</w:t>
            </w:r>
            <w:proofErr w:type="spellEnd"/>
            <w:r w:rsidRPr="00D45F2C">
              <w:rPr>
                <w:sz w:val="24"/>
                <w:szCs w:val="24"/>
                <w:lang w:val="mt-MT"/>
              </w:rPr>
              <w:t>ġjan li qed jipparteċipa bil-prodott</w:t>
            </w:r>
            <w:r w:rsidDel="004C1DB1">
              <w:rPr>
                <w:sz w:val="24"/>
                <w:szCs w:val="24"/>
                <w:lang w:val="mt-MT"/>
              </w:rPr>
              <w:t xml:space="preserve"> </w:t>
            </w:r>
          </w:p>
          <w:p w14:paraId="17D669D7" w14:textId="77777777" w:rsidR="003A7354" w:rsidRDefault="003A7354" w:rsidP="003A7354">
            <w:pPr>
              <w:pStyle w:val="ListParagraph"/>
              <w:ind w:left="447"/>
              <w:rPr>
                <w:i/>
                <w:sz w:val="24"/>
                <w:szCs w:val="24"/>
                <w:lang w:val="mt-MT"/>
              </w:rPr>
            </w:pPr>
          </w:p>
          <w:p w14:paraId="3A1A875B" w14:textId="14E7B34E" w:rsidR="00426CAA" w:rsidRDefault="004C1DB1" w:rsidP="003A7354">
            <w:pPr>
              <w:pStyle w:val="ListParagraph"/>
              <w:ind w:left="447"/>
              <w:rPr>
                <w:i/>
                <w:sz w:val="24"/>
                <w:szCs w:val="24"/>
                <w:lang w:val="mt-MT"/>
              </w:rPr>
            </w:pPr>
            <w:r>
              <w:rPr>
                <w:i/>
                <w:sz w:val="24"/>
                <w:szCs w:val="24"/>
                <w:lang w:val="mt-MT"/>
              </w:rPr>
              <w:t xml:space="preserve">Name of </w:t>
            </w:r>
            <w:r w:rsidR="00D45F2C">
              <w:rPr>
                <w:i/>
                <w:sz w:val="24"/>
                <w:szCs w:val="24"/>
                <w:lang w:val="mt-MT"/>
              </w:rPr>
              <w:t>crafts person participating with</w:t>
            </w:r>
            <w:r w:rsidR="00426CAA" w:rsidRPr="00EC52A5">
              <w:rPr>
                <w:i/>
                <w:sz w:val="24"/>
                <w:szCs w:val="24"/>
                <w:lang w:val="mt-MT"/>
              </w:rPr>
              <w:t xml:space="preserve"> the </w:t>
            </w:r>
            <w:r w:rsidR="00D45F2C">
              <w:rPr>
                <w:i/>
                <w:sz w:val="24"/>
                <w:szCs w:val="24"/>
                <w:lang w:val="mt-MT"/>
              </w:rPr>
              <w:t>p</w:t>
            </w:r>
            <w:r w:rsidR="00426CAA" w:rsidRPr="00EC52A5">
              <w:rPr>
                <w:i/>
                <w:sz w:val="24"/>
                <w:szCs w:val="24"/>
                <w:lang w:val="mt-MT"/>
              </w:rPr>
              <w:t>roduct</w:t>
            </w:r>
          </w:p>
          <w:p w14:paraId="62D0B596" w14:textId="379A6B7E" w:rsidR="00C83D91" w:rsidRPr="00EC52A5" w:rsidRDefault="00C83D91" w:rsidP="00C83D91">
            <w:pPr>
              <w:pStyle w:val="ListParagraph"/>
              <w:ind w:left="447"/>
              <w:rPr>
                <w:i/>
                <w:sz w:val="24"/>
                <w:szCs w:val="24"/>
                <w:lang w:val="mt-MT"/>
              </w:rPr>
            </w:pPr>
          </w:p>
        </w:tc>
        <w:tc>
          <w:tcPr>
            <w:tcW w:w="5841" w:type="dxa"/>
          </w:tcPr>
          <w:p w14:paraId="7BD31B06" w14:textId="77777777" w:rsidR="00426CAA" w:rsidRDefault="00426CAA">
            <w:pPr>
              <w:rPr>
                <w:lang w:val="mt-MT"/>
              </w:rPr>
            </w:pPr>
          </w:p>
        </w:tc>
      </w:tr>
      <w:tr w:rsidR="007073DF" w14:paraId="13B4BE5C" w14:textId="77777777" w:rsidTr="00C83D91">
        <w:trPr>
          <w:trHeight w:val="1736"/>
        </w:trPr>
        <w:tc>
          <w:tcPr>
            <w:tcW w:w="3368" w:type="dxa"/>
          </w:tcPr>
          <w:p w14:paraId="42B30E14" w14:textId="17A720EB" w:rsidR="00C57E35" w:rsidRDefault="00426CAA" w:rsidP="00C83D91">
            <w:pPr>
              <w:pStyle w:val="ListParagraph"/>
              <w:numPr>
                <w:ilvl w:val="0"/>
                <w:numId w:val="4"/>
              </w:numPr>
              <w:ind w:left="447" w:hanging="425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Regolament/i tal-kompetizzjoni</w:t>
            </w:r>
            <w:r w:rsidR="00C57E35">
              <w:rPr>
                <w:sz w:val="24"/>
                <w:szCs w:val="24"/>
                <w:lang w:val="mt-MT"/>
              </w:rPr>
              <w:t xml:space="preserve"> li qed ji</w:t>
            </w:r>
            <w:r w:rsidR="00A56F9C">
              <w:rPr>
                <w:sz w:val="24"/>
                <w:szCs w:val="24"/>
                <w:lang w:val="mt-MT"/>
              </w:rPr>
              <w:t>ġ</w:t>
            </w:r>
            <w:r w:rsidR="00C57E35">
              <w:rPr>
                <w:sz w:val="24"/>
                <w:szCs w:val="24"/>
                <w:lang w:val="mt-MT"/>
              </w:rPr>
              <w:t>i/u miksur/a</w:t>
            </w:r>
          </w:p>
          <w:p w14:paraId="01A6999D" w14:textId="77777777" w:rsidR="003A7354" w:rsidRDefault="003A7354" w:rsidP="003A7354">
            <w:pPr>
              <w:pStyle w:val="ListParagraph"/>
              <w:ind w:left="447"/>
              <w:rPr>
                <w:sz w:val="24"/>
                <w:szCs w:val="24"/>
                <w:lang w:val="mt-MT"/>
              </w:rPr>
            </w:pPr>
          </w:p>
          <w:p w14:paraId="32831211" w14:textId="3E399918" w:rsidR="007073DF" w:rsidRPr="00EC52A5" w:rsidRDefault="00774DC1" w:rsidP="00C83D91">
            <w:pPr>
              <w:pStyle w:val="ListParagraph"/>
              <w:ind w:left="447"/>
              <w:rPr>
                <w:i/>
                <w:sz w:val="24"/>
                <w:szCs w:val="24"/>
                <w:lang w:val="mt-MT"/>
              </w:rPr>
            </w:pPr>
            <w:r w:rsidRPr="00EC52A5">
              <w:rPr>
                <w:i/>
                <w:sz w:val="24"/>
                <w:szCs w:val="24"/>
                <w:lang w:val="mt-MT"/>
              </w:rPr>
              <w:t xml:space="preserve">Competition regulation/s being breached </w:t>
            </w:r>
          </w:p>
        </w:tc>
        <w:tc>
          <w:tcPr>
            <w:tcW w:w="5841" w:type="dxa"/>
          </w:tcPr>
          <w:p w14:paraId="6958EE24" w14:textId="6A520C69" w:rsidR="007073DF" w:rsidRDefault="007073DF">
            <w:pPr>
              <w:rPr>
                <w:lang w:val="mt-MT"/>
              </w:rPr>
            </w:pPr>
          </w:p>
        </w:tc>
      </w:tr>
      <w:tr w:rsidR="00774DC1" w14:paraId="274CD5BE" w14:textId="77777777" w:rsidTr="003A7354">
        <w:trPr>
          <w:trHeight w:val="3527"/>
        </w:trPr>
        <w:tc>
          <w:tcPr>
            <w:tcW w:w="3368" w:type="dxa"/>
          </w:tcPr>
          <w:p w14:paraId="5ACB42B9" w14:textId="6F5FBF06" w:rsidR="00C57E35" w:rsidRDefault="00C57E35" w:rsidP="00C83D91">
            <w:pPr>
              <w:pStyle w:val="ListParagraph"/>
              <w:numPr>
                <w:ilvl w:val="0"/>
                <w:numId w:val="4"/>
              </w:numPr>
              <w:ind w:left="447" w:hanging="447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lastRenderedPageBreak/>
              <w:t>Irregolarita/jiet fil-prodott parteċipant li</w:t>
            </w:r>
            <w:r w:rsidR="0021756F">
              <w:rPr>
                <w:sz w:val="24"/>
                <w:szCs w:val="24"/>
                <w:lang w:val="mt-MT"/>
              </w:rPr>
              <w:t xml:space="preserve"> hjia/huma ikkonsidrata/</w:t>
            </w:r>
            <w:r w:rsidR="00EC52A5">
              <w:rPr>
                <w:sz w:val="24"/>
                <w:szCs w:val="24"/>
                <w:lang w:val="mt-MT"/>
              </w:rPr>
              <w:t>ik</w:t>
            </w:r>
            <w:r w:rsidR="00004FEC">
              <w:rPr>
                <w:sz w:val="24"/>
                <w:szCs w:val="24"/>
                <w:lang w:val="mt-MT"/>
              </w:rPr>
              <w:t>k</w:t>
            </w:r>
            <w:r w:rsidR="00EC52A5">
              <w:rPr>
                <w:sz w:val="24"/>
                <w:szCs w:val="24"/>
                <w:lang w:val="mt-MT"/>
              </w:rPr>
              <w:t>onsi</w:t>
            </w:r>
            <w:r w:rsidR="00004FEC">
              <w:rPr>
                <w:sz w:val="24"/>
                <w:szCs w:val="24"/>
                <w:lang w:val="mt-MT"/>
              </w:rPr>
              <w:t>d</w:t>
            </w:r>
            <w:r w:rsidR="00EC52A5">
              <w:rPr>
                <w:sz w:val="24"/>
                <w:szCs w:val="24"/>
                <w:lang w:val="mt-MT"/>
              </w:rPr>
              <w:t>rati li qed/qegħ</w:t>
            </w:r>
            <w:r w:rsidR="00004FEC">
              <w:rPr>
                <w:sz w:val="24"/>
                <w:szCs w:val="24"/>
                <w:lang w:val="mt-MT"/>
              </w:rPr>
              <w:t>d</w:t>
            </w:r>
            <w:r w:rsidR="00EC52A5">
              <w:rPr>
                <w:sz w:val="24"/>
                <w:szCs w:val="24"/>
                <w:lang w:val="mt-MT"/>
              </w:rPr>
              <w:t>in jikse</w:t>
            </w:r>
            <w:r w:rsidR="0021756F">
              <w:rPr>
                <w:sz w:val="24"/>
                <w:szCs w:val="24"/>
                <w:lang w:val="mt-MT"/>
              </w:rPr>
              <w:t>r</w:t>
            </w:r>
            <w:r w:rsidR="00EC52A5">
              <w:rPr>
                <w:sz w:val="24"/>
                <w:szCs w:val="24"/>
                <w:lang w:val="mt-MT"/>
              </w:rPr>
              <w:t>/jiksru</w:t>
            </w:r>
            <w:r w:rsidR="0021756F">
              <w:rPr>
                <w:sz w:val="24"/>
                <w:szCs w:val="24"/>
                <w:lang w:val="mt-MT"/>
              </w:rPr>
              <w:t xml:space="preserve"> ir-regolament/i</w:t>
            </w:r>
          </w:p>
          <w:p w14:paraId="473042B7" w14:textId="77777777" w:rsidR="003A7354" w:rsidRDefault="003A7354" w:rsidP="003A7354">
            <w:pPr>
              <w:pStyle w:val="ListParagraph"/>
              <w:ind w:left="447"/>
              <w:rPr>
                <w:sz w:val="24"/>
                <w:szCs w:val="24"/>
                <w:lang w:val="mt-MT"/>
              </w:rPr>
            </w:pPr>
          </w:p>
          <w:p w14:paraId="17F79CC0" w14:textId="53F0F3E8" w:rsidR="00774DC1" w:rsidRPr="00EC52A5" w:rsidRDefault="00774DC1" w:rsidP="00C83D91">
            <w:pPr>
              <w:pStyle w:val="ListParagraph"/>
              <w:ind w:left="447"/>
              <w:rPr>
                <w:i/>
                <w:sz w:val="24"/>
                <w:szCs w:val="24"/>
                <w:lang w:val="mt-MT"/>
              </w:rPr>
            </w:pPr>
            <w:r w:rsidRPr="00EC52A5">
              <w:rPr>
                <w:i/>
                <w:sz w:val="24"/>
                <w:szCs w:val="24"/>
                <w:lang w:val="mt-MT"/>
              </w:rPr>
              <w:t>Irregularity/ies in participating product which is/are being considered to be breaching the competition regulation/s</w:t>
            </w:r>
          </w:p>
        </w:tc>
        <w:tc>
          <w:tcPr>
            <w:tcW w:w="5841" w:type="dxa"/>
          </w:tcPr>
          <w:p w14:paraId="1145369D" w14:textId="77777777" w:rsidR="00774DC1" w:rsidRDefault="00774DC1">
            <w:pPr>
              <w:rPr>
                <w:lang w:val="mt-MT"/>
              </w:rPr>
            </w:pPr>
          </w:p>
        </w:tc>
      </w:tr>
      <w:tr w:rsidR="004A7FCA" w14:paraId="17CEE929" w14:textId="77777777" w:rsidTr="00C83D91">
        <w:trPr>
          <w:trHeight w:val="4114"/>
        </w:trPr>
        <w:tc>
          <w:tcPr>
            <w:tcW w:w="3368" w:type="dxa"/>
          </w:tcPr>
          <w:p w14:paraId="02C2F7BA" w14:textId="217C3D53" w:rsidR="0021756F" w:rsidRDefault="0021756F" w:rsidP="00C83D91">
            <w:pPr>
              <w:pStyle w:val="ListParagraph"/>
              <w:numPr>
                <w:ilvl w:val="0"/>
                <w:numId w:val="4"/>
              </w:numPr>
              <w:ind w:left="447" w:hanging="447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 xml:space="preserve">Evidenża/dokumenti li </w:t>
            </w:r>
            <w:r w:rsidR="00D45F2C">
              <w:rPr>
                <w:sz w:val="24"/>
                <w:szCs w:val="24"/>
                <w:lang w:val="mt-MT"/>
              </w:rPr>
              <w:t>j</w:t>
            </w:r>
            <w:r>
              <w:rPr>
                <w:sz w:val="24"/>
                <w:szCs w:val="24"/>
                <w:lang w:val="mt-MT"/>
              </w:rPr>
              <w:t>issostanżjaw l-akkużi</w:t>
            </w:r>
          </w:p>
          <w:p w14:paraId="364960A3" w14:textId="77777777" w:rsidR="003A7354" w:rsidRDefault="003A7354" w:rsidP="003A7354">
            <w:pPr>
              <w:pStyle w:val="ListParagraph"/>
              <w:ind w:left="447"/>
              <w:rPr>
                <w:sz w:val="24"/>
                <w:szCs w:val="24"/>
                <w:lang w:val="mt-MT"/>
              </w:rPr>
            </w:pPr>
          </w:p>
          <w:p w14:paraId="670CEEFE" w14:textId="59DCB2C4" w:rsidR="004A7FCA" w:rsidRPr="000B30C0" w:rsidRDefault="004A7FCA" w:rsidP="00C83D91">
            <w:pPr>
              <w:pStyle w:val="ListParagraph"/>
              <w:ind w:left="447"/>
              <w:rPr>
                <w:i/>
                <w:sz w:val="24"/>
                <w:szCs w:val="24"/>
                <w:lang w:val="mt-MT"/>
              </w:rPr>
            </w:pPr>
            <w:r w:rsidRPr="000B30C0">
              <w:rPr>
                <w:i/>
                <w:sz w:val="24"/>
                <w:szCs w:val="24"/>
                <w:lang w:val="mt-MT"/>
              </w:rPr>
              <w:t>Evidence/documentation substantiating the accusations</w:t>
            </w:r>
          </w:p>
        </w:tc>
        <w:tc>
          <w:tcPr>
            <w:tcW w:w="5841" w:type="dxa"/>
          </w:tcPr>
          <w:p w14:paraId="763985CC" w14:textId="77777777" w:rsidR="004A7FCA" w:rsidRDefault="004A7FCA">
            <w:pPr>
              <w:rPr>
                <w:lang w:val="mt-MT"/>
              </w:rPr>
            </w:pPr>
          </w:p>
        </w:tc>
      </w:tr>
    </w:tbl>
    <w:p w14:paraId="49B0900C" w14:textId="77777777" w:rsidR="00560A69" w:rsidRDefault="00560A69">
      <w:pPr>
        <w:rPr>
          <w:lang w:val="mt-MT"/>
        </w:rPr>
      </w:pPr>
    </w:p>
    <w:p w14:paraId="1592F4C7" w14:textId="77777777" w:rsidR="00AD7053" w:rsidRDefault="00AD7053">
      <w:pPr>
        <w:rPr>
          <w:lang w:val="mt-MT"/>
        </w:rPr>
      </w:pPr>
    </w:p>
    <w:p w14:paraId="75089456" w14:textId="3FEF4BE7" w:rsidR="00AD7053" w:rsidRDefault="0021756F" w:rsidP="00A51FFE">
      <w:pPr>
        <w:rPr>
          <w:lang w:val="mt-MT"/>
        </w:rPr>
      </w:pPr>
      <w:r>
        <w:rPr>
          <w:lang w:val="mt-MT"/>
        </w:rPr>
        <w:t>Firma ta</w:t>
      </w:r>
      <w:r w:rsidR="00087772">
        <w:rPr>
          <w:lang w:val="mt-MT"/>
        </w:rPr>
        <w:t>’</w:t>
      </w:r>
      <w:r>
        <w:rPr>
          <w:lang w:val="mt-MT"/>
        </w:rPr>
        <w:t xml:space="preserve"> min qed jagħme</w:t>
      </w:r>
      <w:r w:rsidR="00087772">
        <w:rPr>
          <w:lang w:val="mt-MT"/>
        </w:rPr>
        <w:t>l</w:t>
      </w:r>
      <w:r>
        <w:rPr>
          <w:lang w:val="mt-MT"/>
        </w:rPr>
        <w:t xml:space="preserve"> l-ilment/</w:t>
      </w:r>
      <w:r w:rsidR="00AD7053" w:rsidRPr="000B30C0">
        <w:rPr>
          <w:i/>
          <w:lang w:val="mt-MT"/>
        </w:rPr>
        <w:t>Signature</w:t>
      </w:r>
      <w:r w:rsidR="00CB080E" w:rsidRPr="000B30C0">
        <w:rPr>
          <w:i/>
          <w:lang w:val="mt-MT"/>
        </w:rPr>
        <w:t xml:space="preserve"> of Complain</w:t>
      </w:r>
      <w:r w:rsidRPr="000B30C0">
        <w:rPr>
          <w:i/>
          <w:lang w:val="mt-MT"/>
        </w:rPr>
        <w:t>ant</w:t>
      </w:r>
      <w:r w:rsidR="00AD7053">
        <w:rPr>
          <w:lang w:val="mt-MT"/>
        </w:rPr>
        <w:t>: ____________________________</w:t>
      </w:r>
    </w:p>
    <w:p w14:paraId="652FA68B" w14:textId="77777777" w:rsidR="00AD7053" w:rsidRDefault="00AD7053">
      <w:pPr>
        <w:rPr>
          <w:lang w:val="mt-MT"/>
        </w:rPr>
      </w:pPr>
    </w:p>
    <w:p w14:paraId="701513B6" w14:textId="77777777" w:rsidR="00AD7053" w:rsidRDefault="00AD7053">
      <w:pPr>
        <w:rPr>
          <w:lang w:val="mt-MT"/>
        </w:rPr>
      </w:pPr>
    </w:p>
    <w:p w14:paraId="73A21890" w14:textId="2C77941E" w:rsidR="00E61702" w:rsidRDefault="00175022">
      <w:pPr>
        <w:rPr>
          <w:lang w:val="mt-MT"/>
        </w:rPr>
      </w:pPr>
      <w:r>
        <w:rPr>
          <w:lang w:val="mt-MT"/>
        </w:rPr>
        <w:t>N.B. Skon</w:t>
      </w:r>
      <w:r w:rsidR="00A56F9C">
        <w:rPr>
          <w:lang w:val="mt-MT"/>
        </w:rPr>
        <w:t>t</w:t>
      </w:r>
      <w:r>
        <w:rPr>
          <w:lang w:val="mt-MT"/>
        </w:rPr>
        <w:t xml:space="preserve"> ir-regolamenti ta’ din l-inizja</w:t>
      </w:r>
      <w:r w:rsidR="00087772">
        <w:rPr>
          <w:lang w:val="mt-MT"/>
        </w:rPr>
        <w:t>t</w:t>
      </w:r>
      <w:r>
        <w:rPr>
          <w:lang w:val="mt-MT"/>
        </w:rPr>
        <w:t xml:space="preserve">tiva, </w:t>
      </w:r>
      <w:r w:rsidR="00A56F9C">
        <w:rPr>
          <w:lang w:val="mt-MT"/>
        </w:rPr>
        <w:t>i</w:t>
      </w:r>
      <w:r>
        <w:rPr>
          <w:lang w:val="mt-MT"/>
        </w:rPr>
        <w:t>lmenti għan</w:t>
      </w:r>
      <w:r w:rsidR="00AD7053">
        <w:rPr>
          <w:lang w:val="mt-MT"/>
        </w:rPr>
        <w:t xml:space="preserve">dhom </w:t>
      </w:r>
      <w:r w:rsidR="00D45F2C">
        <w:rPr>
          <w:lang w:val="mt-MT"/>
        </w:rPr>
        <w:t>i</w:t>
      </w:r>
      <w:r w:rsidR="00AD7053">
        <w:rPr>
          <w:lang w:val="mt-MT"/>
        </w:rPr>
        <w:t>siru biss fuq din il-formo</w:t>
      </w:r>
      <w:r>
        <w:rPr>
          <w:lang w:val="mt-MT"/>
        </w:rPr>
        <w:t>l</w:t>
      </w:r>
      <w:r w:rsidR="00AD7053">
        <w:rPr>
          <w:lang w:val="mt-MT"/>
        </w:rPr>
        <w:t>a</w:t>
      </w:r>
      <w:r>
        <w:rPr>
          <w:lang w:val="mt-MT"/>
        </w:rPr>
        <w:t xml:space="preserve"> u waqt l-ewwel </w:t>
      </w:r>
      <w:r w:rsidR="00087772">
        <w:rPr>
          <w:lang w:val="mt-MT"/>
        </w:rPr>
        <w:t>ġ</w:t>
      </w:r>
      <w:r>
        <w:rPr>
          <w:lang w:val="mt-MT"/>
        </w:rPr>
        <w:t>imgħatejn tal-esebizzjoni, dan ifisser bejn i</w:t>
      </w:r>
      <w:r w:rsidR="00693C43">
        <w:rPr>
          <w:lang w:val="mt-MT"/>
        </w:rPr>
        <w:t>d</w:t>
      </w:r>
      <w:r>
        <w:rPr>
          <w:lang w:val="mt-MT"/>
        </w:rPr>
        <w:t>-</w:t>
      </w:r>
      <w:r w:rsidR="00693C43">
        <w:rPr>
          <w:lang w:val="mt-MT"/>
        </w:rPr>
        <w:t>29</w:t>
      </w:r>
      <w:r>
        <w:rPr>
          <w:lang w:val="mt-MT"/>
        </w:rPr>
        <w:t xml:space="preserve"> ta’</w:t>
      </w:r>
      <w:r w:rsidR="00E61702">
        <w:rPr>
          <w:lang w:val="mt-MT"/>
        </w:rPr>
        <w:t xml:space="preserve">Awissu u </w:t>
      </w:r>
      <w:r w:rsidR="00693C43">
        <w:rPr>
          <w:lang w:val="mt-MT"/>
        </w:rPr>
        <w:t>t</w:t>
      </w:r>
      <w:r w:rsidR="00D45F2C">
        <w:rPr>
          <w:lang w:val="mt-MT"/>
        </w:rPr>
        <w:t>-</w:t>
      </w:r>
      <w:r w:rsidR="000E218D">
        <w:rPr>
          <w:lang w:val="mt-MT"/>
        </w:rPr>
        <w:t>1</w:t>
      </w:r>
      <w:r w:rsidR="00693C43">
        <w:rPr>
          <w:lang w:val="mt-MT"/>
        </w:rPr>
        <w:t>2</w:t>
      </w:r>
      <w:r w:rsidR="000E218D">
        <w:rPr>
          <w:lang w:val="mt-MT"/>
        </w:rPr>
        <w:t xml:space="preserve"> </w:t>
      </w:r>
      <w:r>
        <w:rPr>
          <w:lang w:val="mt-MT"/>
        </w:rPr>
        <w:t>ta’Settembru</w:t>
      </w:r>
      <w:r w:rsidR="00E61702">
        <w:rPr>
          <w:lang w:val="mt-MT"/>
        </w:rPr>
        <w:t xml:space="preserve"> 2019</w:t>
      </w:r>
      <w:r>
        <w:rPr>
          <w:lang w:val="mt-MT"/>
        </w:rPr>
        <w:t>.  Ilmenti għandhom jint</w:t>
      </w:r>
      <w:r w:rsidR="005B282C">
        <w:rPr>
          <w:lang w:val="mt-MT"/>
        </w:rPr>
        <w:t>b</w:t>
      </w:r>
      <w:r>
        <w:rPr>
          <w:lang w:val="mt-MT"/>
        </w:rPr>
        <w:t xml:space="preserve">agħtu </w:t>
      </w:r>
      <w:r w:rsidR="005B282C">
        <w:rPr>
          <w:lang w:val="mt-MT"/>
        </w:rPr>
        <w:t xml:space="preserve">jew </w:t>
      </w:r>
      <w:r>
        <w:rPr>
          <w:lang w:val="mt-MT"/>
        </w:rPr>
        <w:t xml:space="preserve">permess ta’ </w:t>
      </w:r>
      <w:r w:rsidRPr="00A56F9C">
        <w:rPr>
          <w:i/>
          <w:lang w:val="mt-MT"/>
        </w:rPr>
        <w:t>emai</w:t>
      </w:r>
      <w:r w:rsidRPr="00A51FFE">
        <w:rPr>
          <w:i/>
          <w:lang w:val="mt-MT"/>
        </w:rPr>
        <w:t>l</w:t>
      </w:r>
      <w:r>
        <w:rPr>
          <w:lang w:val="mt-MT"/>
        </w:rPr>
        <w:t xml:space="preserve"> fuq  </w:t>
      </w:r>
      <w:hyperlink r:id="rId6" w:history="1">
        <w:r w:rsidR="005B282C" w:rsidRPr="003963D3">
          <w:rPr>
            <w:rStyle w:val="Hyperlink"/>
            <w:lang w:val="mt-MT"/>
          </w:rPr>
          <w:t>maltacrafts@gov.mt</w:t>
        </w:r>
      </w:hyperlink>
      <w:r w:rsidR="005B282C">
        <w:rPr>
          <w:lang w:val="mt-MT"/>
        </w:rPr>
        <w:t xml:space="preserve">, jew </w:t>
      </w:r>
      <w:r w:rsidR="00E61702">
        <w:rPr>
          <w:lang w:val="mt-MT"/>
        </w:rPr>
        <w:t>bil-posta</w:t>
      </w:r>
      <w:r w:rsidR="005B282C">
        <w:rPr>
          <w:lang w:val="mt-MT"/>
        </w:rPr>
        <w:t xml:space="preserve"> </w:t>
      </w:r>
      <w:r w:rsidR="00E61702">
        <w:rPr>
          <w:lang w:val="mt-MT"/>
        </w:rPr>
        <w:t>l</w:t>
      </w:r>
      <w:r w:rsidR="005B282C">
        <w:rPr>
          <w:lang w:val="mt-MT"/>
        </w:rPr>
        <w:t>id-Dipartiment tal-Kummerċ</w:t>
      </w:r>
      <w:r w:rsidR="00E61702">
        <w:rPr>
          <w:lang w:val="mt-MT"/>
        </w:rPr>
        <w:t xml:space="preserve">, </w:t>
      </w:r>
      <w:r w:rsidR="00004FEC">
        <w:rPr>
          <w:lang w:val="mt-MT"/>
        </w:rPr>
        <w:t>Premju Ġ</w:t>
      </w:r>
      <w:r w:rsidR="00E61702">
        <w:rPr>
          <w:lang w:val="mt-MT"/>
        </w:rPr>
        <w:t>ieħ l-Artiġjanat</w:t>
      </w:r>
      <w:r w:rsidR="00004FEC">
        <w:rPr>
          <w:lang w:val="mt-MT"/>
        </w:rPr>
        <w:t xml:space="preserve"> Malti</w:t>
      </w:r>
      <w:r w:rsidR="00E61702">
        <w:rPr>
          <w:lang w:val="mt-MT"/>
        </w:rPr>
        <w:t xml:space="preserve">, Daħlet </w:t>
      </w:r>
      <w:r w:rsidR="00004FEC">
        <w:rPr>
          <w:lang w:val="mt-MT"/>
        </w:rPr>
        <w:t>Ġ</w:t>
      </w:r>
      <w:r w:rsidR="00E61702">
        <w:rPr>
          <w:lang w:val="mt-MT"/>
        </w:rPr>
        <w:t>nien is-Sul</w:t>
      </w:r>
      <w:r w:rsidR="0014624E">
        <w:rPr>
          <w:lang w:val="mt-MT"/>
        </w:rPr>
        <w:t>tan, Il-Belt Valletta, VLT 1933.  Ilmenti għandhom jaslu għand id-Dipartiment tal-Kummerċ</w:t>
      </w:r>
      <w:r w:rsidR="00E61702">
        <w:rPr>
          <w:lang w:val="mt-MT"/>
        </w:rPr>
        <w:t xml:space="preserve"> </w:t>
      </w:r>
      <w:r w:rsidR="005B282C">
        <w:rPr>
          <w:lang w:val="mt-MT"/>
        </w:rPr>
        <w:t xml:space="preserve"> sa</w:t>
      </w:r>
      <w:r w:rsidR="00E61702">
        <w:rPr>
          <w:lang w:val="mt-MT"/>
        </w:rPr>
        <w:t xml:space="preserve"> mhux aktar tard mi</w:t>
      </w:r>
      <w:r w:rsidR="00693C43">
        <w:rPr>
          <w:lang w:val="mt-MT"/>
        </w:rPr>
        <w:t>t</w:t>
      </w:r>
      <w:r w:rsidR="00E61702">
        <w:rPr>
          <w:lang w:val="mt-MT"/>
        </w:rPr>
        <w:t>-</w:t>
      </w:r>
      <w:r w:rsidR="000E218D">
        <w:rPr>
          <w:lang w:val="mt-MT"/>
        </w:rPr>
        <w:t>1</w:t>
      </w:r>
      <w:r w:rsidR="00693C43">
        <w:rPr>
          <w:lang w:val="mt-MT"/>
        </w:rPr>
        <w:t>2</w:t>
      </w:r>
      <w:r w:rsidR="000E218D">
        <w:rPr>
          <w:lang w:val="mt-MT"/>
        </w:rPr>
        <w:t xml:space="preserve"> </w:t>
      </w:r>
      <w:r w:rsidR="005B282C">
        <w:rPr>
          <w:lang w:val="mt-MT"/>
        </w:rPr>
        <w:t>ta’ Settembru</w:t>
      </w:r>
      <w:r w:rsidR="00E61702">
        <w:rPr>
          <w:lang w:val="mt-MT"/>
        </w:rPr>
        <w:t xml:space="preserve"> 2019.</w:t>
      </w:r>
      <w:r w:rsidR="0014624E">
        <w:rPr>
          <w:lang w:val="mt-MT"/>
        </w:rPr>
        <w:t xml:space="preserve"> Ilmenti li jaslu wara </w:t>
      </w:r>
      <w:r w:rsidR="00693C43">
        <w:rPr>
          <w:lang w:val="mt-MT"/>
        </w:rPr>
        <w:t>t</w:t>
      </w:r>
      <w:r w:rsidR="00087772">
        <w:rPr>
          <w:lang w:val="mt-MT"/>
        </w:rPr>
        <w:t>-</w:t>
      </w:r>
      <w:r w:rsidR="000E218D">
        <w:rPr>
          <w:lang w:val="mt-MT"/>
        </w:rPr>
        <w:t>1</w:t>
      </w:r>
      <w:r w:rsidR="00693C43">
        <w:rPr>
          <w:lang w:val="mt-MT"/>
        </w:rPr>
        <w:t>2</w:t>
      </w:r>
      <w:r w:rsidR="000E218D">
        <w:rPr>
          <w:lang w:val="mt-MT"/>
        </w:rPr>
        <w:t xml:space="preserve"> </w:t>
      </w:r>
      <w:r w:rsidR="0014624E">
        <w:rPr>
          <w:lang w:val="mt-MT"/>
        </w:rPr>
        <w:t>ta’ Settembru ma’ ji</w:t>
      </w:r>
      <w:r w:rsidR="00004FEC">
        <w:rPr>
          <w:lang w:val="mt-MT"/>
        </w:rPr>
        <w:t>ġ</w:t>
      </w:r>
      <w:r w:rsidR="0014624E">
        <w:rPr>
          <w:lang w:val="mt-MT"/>
        </w:rPr>
        <w:t>ux ikk</w:t>
      </w:r>
      <w:r w:rsidR="00A51FFE">
        <w:rPr>
          <w:lang w:val="mt-MT"/>
        </w:rPr>
        <w:t>o</w:t>
      </w:r>
      <w:r w:rsidR="0014624E">
        <w:rPr>
          <w:lang w:val="mt-MT"/>
        </w:rPr>
        <w:t xml:space="preserve">nsidrati. </w:t>
      </w:r>
    </w:p>
    <w:p w14:paraId="2C95386F" w14:textId="05415B64" w:rsidR="00175022" w:rsidRPr="000B30C0" w:rsidRDefault="00E61702">
      <w:pPr>
        <w:rPr>
          <w:i/>
          <w:lang w:val="mt-MT"/>
        </w:rPr>
      </w:pPr>
      <w:r w:rsidRPr="000B30C0">
        <w:rPr>
          <w:i/>
          <w:lang w:val="mt-MT"/>
        </w:rPr>
        <w:t xml:space="preserve">N.B. In accordance with the regulations pertaining to this initiative, complaints are to be made on this form and during the first two weeks of the exhibition only, i.e. between </w:t>
      </w:r>
      <w:r w:rsidR="00693C43">
        <w:rPr>
          <w:i/>
          <w:lang w:val="mt-MT"/>
        </w:rPr>
        <w:t>29</w:t>
      </w:r>
      <w:r w:rsidR="00D45F2C">
        <w:rPr>
          <w:i/>
          <w:lang w:val="mt-MT"/>
        </w:rPr>
        <w:t>th</w:t>
      </w:r>
      <w:r w:rsidRPr="000B30C0">
        <w:rPr>
          <w:i/>
          <w:lang w:val="mt-MT"/>
        </w:rPr>
        <w:t xml:space="preserve"> August </w:t>
      </w:r>
      <w:r w:rsidR="00004FEC">
        <w:rPr>
          <w:i/>
          <w:lang w:val="mt-MT"/>
        </w:rPr>
        <w:t>and</w:t>
      </w:r>
      <w:r w:rsidRPr="000B30C0">
        <w:rPr>
          <w:i/>
          <w:lang w:val="mt-MT"/>
        </w:rPr>
        <w:t xml:space="preserve"> </w:t>
      </w:r>
      <w:r w:rsidR="00D45F2C">
        <w:rPr>
          <w:i/>
          <w:lang w:val="mt-MT"/>
        </w:rPr>
        <w:t>1</w:t>
      </w:r>
      <w:r w:rsidR="00693C43">
        <w:rPr>
          <w:i/>
          <w:lang w:val="mt-MT"/>
        </w:rPr>
        <w:t>12</w:t>
      </w:r>
      <w:bookmarkStart w:id="0" w:name="_GoBack"/>
      <w:bookmarkEnd w:id="0"/>
      <w:r w:rsidR="00D45F2C">
        <w:rPr>
          <w:i/>
          <w:lang w:val="mt-MT"/>
        </w:rPr>
        <w:t xml:space="preserve">th </w:t>
      </w:r>
      <w:r w:rsidRPr="000B30C0">
        <w:rPr>
          <w:i/>
          <w:lang w:val="mt-MT"/>
        </w:rPr>
        <w:t>September</w:t>
      </w:r>
      <w:r w:rsidR="00004FEC">
        <w:rPr>
          <w:i/>
          <w:lang w:val="mt-MT"/>
        </w:rPr>
        <w:t xml:space="preserve"> 2019</w:t>
      </w:r>
      <w:r w:rsidRPr="000B30C0">
        <w:rPr>
          <w:i/>
          <w:lang w:val="mt-MT"/>
        </w:rPr>
        <w:t xml:space="preserve">.  Complaints are to be submitted either via email on </w:t>
      </w:r>
      <w:hyperlink r:id="rId7" w:history="1">
        <w:r w:rsidRPr="000B30C0">
          <w:rPr>
            <w:rStyle w:val="Hyperlink"/>
            <w:i/>
            <w:lang w:val="mt-MT"/>
          </w:rPr>
          <w:t>maltacrafts@gov.mt</w:t>
        </w:r>
      </w:hyperlink>
      <w:r w:rsidRPr="000B30C0">
        <w:rPr>
          <w:i/>
          <w:lang w:val="mt-MT"/>
        </w:rPr>
        <w:t xml:space="preserve"> or by post to the Commerce Deparment, </w:t>
      </w:r>
      <w:r w:rsidR="00004FEC">
        <w:rPr>
          <w:i/>
          <w:lang w:val="mt-MT"/>
        </w:rPr>
        <w:t>Premju Ġ</w:t>
      </w:r>
      <w:r w:rsidRPr="000B30C0">
        <w:rPr>
          <w:i/>
          <w:lang w:val="mt-MT"/>
        </w:rPr>
        <w:t>ieħ l-Artiġjanat</w:t>
      </w:r>
      <w:r w:rsidR="00004FEC">
        <w:rPr>
          <w:i/>
          <w:lang w:val="mt-MT"/>
        </w:rPr>
        <w:t xml:space="preserve"> Malti</w:t>
      </w:r>
      <w:r w:rsidRPr="000B30C0">
        <w:rPr>
          <w:i/>
          <w:lang w:val="mt-MT"/>
        </w:rPr>
        <w:t xml:space="preserve">, Daħlet </w:t>
      </w:r>
      <w:r w:rsidR="00004FEC">
        <w:rPr>
          <w:i/>
          <w:lang w:val="mt-MT"/>
        </w:rPr>
        <w:t>Ġ</w:t>
      </w:r>
      <w:r w:rsidRPr="000B30C0">
        <w:rPr>
          <w:i/>
          <w:lang w:val="mt-MT"/>
        </w:rPr>
        <w:t>nien is-Sultan, Vallet</w:t>
      </w:r>
      <w:r w:rsidR="00D45F2C">
        <w:rPr>
          <w:i/>
          <w:lang w:val="mt-MT"/>
        </w:rPr>
        <w:t>a,</w:t>
      </w:r>
      <w:r w:rsidRPr="000B30C0">
        <w:rPr>
          <w:i/>
          <w:lang w:val="mt-MT"/>
        </w:rPr>
        <w:t xml:space="preserve"> VLT 1933</w:t>
      </w:r>
      <w:r w:rsidR="0014624E" w:rsidRPr="000B30C0">
        <w:rPr>
          <w:i/>
          <w:lang w:val="mt-MT"/>
        </w:rPr>
        <w:t>.  Complaints are to reach the Commerce Department</w:t>
      </w:r>
      <w:r w:rsidRPr="000B30C0">
        <w:rPr>
          <w:i/>
          <w:lang w:val="mt-MT"/>
        </w:rPr>
        <w:t xml:space="preserve"> by not later than </w:t>
      </w:r>
      <w:r w:rsidR="000E218D">
        <w:rPr>
          <w:i/>
          <w:lang w:val="mt-MT"/>
        </w:rPr>
        <w:t>1</w:t>
      </w:r>
      <w:r w:rsidR="00693C43">
        <w:rPr>
          <w:i/>
          <w:lang w:val="mt-MT"/>
        </w:rPr>
        <w:t>2</w:t>
      </w:r>
      <w:r w:rsidR="000E218D" w:rsidRPr="000B30C0">
        <w:rPr>
          <w:i/>
          <w:lang w:val="mt-MT"/>
        </w:rPr>
        <w:t xml:space="preserve">th </w:t>
      </w:r>
      <w:r w:rsidRPr="000B30C0">
        <w:rPr>
          <w:i/>
          <w:lang w:val="mt-MT"/>
        </w:rPr>
        <w:t>September 2019.</w:t>
      </w:r>
      <w:r w:rsidR="005B282C" w:rsidRPr="000B30C0">
        <w:rPr>
          <w:i/>
          <w:lang w:val="mt-MT"/>
        </w:rPr>
        <w:t xml:space="preserve"> </w:t>
      </w:r>
      <w:r w:rsidR="0014624E" w:rsidRPr="000B30C0">
        <w:rPr>
          <w:i/>
          <w:lang w:val="mt-MT"/>
        </w:rPr>
        <w:t xml:space="preserve"> Any complaints rece</w:t>
      </w:r>
      <w:r w:rsidR="007A30FC">
        <w:rPr>
          <w:i/>
          <w:lang w:val="mt-MT"/>
        </w:rPr>
        <w:t>i</w:t>
      </w:r>
      <w:r w:rsidR="0014624E" w:rsidRPr="000B30C0">
        <w:rPr>
          <w:i/>
          <w:lang w:val="mt-MT"/>
        </w:rPr>
        <w:t xml:space="preserve">ved after </w:t>
      </w:r>
      <w:r w:rsidR="000E218D">
        <w:rPr>
          <w:i/>
          <w:lang w:val="mt-MT"/>
        </w:rPr>
        <w:t>1</w:t>
      </w:r>
      <w:r w:rsidR="00693C43">
        <w:rPr>
          <w:i/>
          <w:lang w:val="mt-MT"/>
        </w:rPr>
        <w:t>2</w:t>
      </w:r>
      <w:r w:rsidR="0014624E" w:rsidRPr="000B30C0">
        <w:rPr>
          <w:i/>
          <w:lang w:val="mt-MT"/>
        </w:rPr>
        <w:t>th Sep</w:t>
      </w:r>
      <w:r w:rsidR="00A56F9C">
        <w:rPr>
          <w:i/>
          <w:lang w:val="mt-MT"/>
        </w:rPr>
        <w:t>t</w:t>
      </w:r>
      <w:r w:rsidR="0014624E" w:rsidRPr="000B30C0">
        <w:rPr>
          <w:i/>
          <w:lang w:val="mt-MT"/>
        </w:rPr>
        <w:t xml:space="preserve">ember 2019 will not be considered. </w:t>
      </w:r>
    </w:p>
    <w:sectPr w:rsidR="00175022" w:rsidRPr="000B30C0" w:rsidSect="00C83D9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016F"/>
    <w:multiLevelType w:val="hybridMultilevel"/>
    <w:tmpl w:val="BA3AE568"/>
    <w:lvl w:ilvl="0" w:tplc="03229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7772D0"/>
    <w:multiLevelType w:val="hybridMultilevel"/>
    <w:tmpl w:val="6326127C"/>
    <w:lvl w:ilvl="0" w:tplc="A736488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185727"/>
    <w:multiLevelType w:val="hybridMultilevel"/>
    <w:tmpl w:val="57302C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E2A9D"/>
    <w:multiLevelType w:val="hybridMultilevel"/>
    <w:tmpl w:val="115EA34A"/>
    <w:lvl w:ilvl="0" w:tplc="8378240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69"/>
    <w:rsid w:val="00004FEC"/>
    <w:rsid w:val="00087772"/>
    <w:rsid w:val="000B30C0"/>
    <w:rsid w:val="000E218D"/>
    <w:rsid w:val="00124106"/>
    <w:rsid w:val="00143B91"/>
    <w:rsid w:val="0014624E"/>
    <w:rsid w:val="00175022"/>
    <w:rsid w:val="00195E9A"/>
    <w:rsid w:val="0021756F"/>
    <w:rsid w:val="002C6DF2"/>
    <w:rsid w:val="003260CD"/>
    <w:rsid w:val="00397035"/>
    <w:rsid w:val="003A7354"/>
    <w:rsid w:val="00426CAA"/>
    <w:rsid w:val="0043360C"/>
    <w:rsid w:val="004A7FCA"/>
    <w:rsid w:val="004C1DB1"/>
    <w:rsid w:val="00560A69"/>
    <w:rsid w:val="005B282C"/>
    <w:rsid w:val="00693C43"/>
    <w:rsid w:val="006B0340"/>
    <w:rsid w:val="007073DF"/>
    <w:rsid w:val="00774DC1"/>
    <w:rsid w:val="007A30FC"/>
    <w:rsid w:val="007E3C86"/>
    <w:rsid w:val="0096099B"/>
    <w:rsid w:val="00985429"/>
    <w:rsid w:val="00993DA0"/>
    <w:rsid w:val="009C76BC"/>
    <w:rsid w:val="00A51FFE"/>
    <w:rsid w:val="00A56F9C"/>
    <w:rsid w:val="00AD7053"/>
    <w:rsid w:val="00AE392B"/>
    <w:rsid w:val="00B315B2"/>
    <w:rsid w:val="00B96868"/>
    <w:rsid w:val="00BF366D"/>
    <w:rsid w:val="00C57E35"/>
    <w:rsid w:val="00C83D91"/>
    <w:rsid w:val="00CB080E"/>
    <w:rsid w:val="00D420CC"/>
    <w:rsid w:val="00D45F2C"/>
    <w:rsid w:val="00D75F45"/>
    <w:rsid w:val="00E2770D"/>
    <w:rsid w:val="00E54DEC"/>
    <w:rsid w:val="00E61702"/>
    <w:rsid w:val="00EC52A5"/>
    <w:rsid w:val="00EF04C4"/>
    <w:rsid w:val="00FB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3334"/>
  <w15:chartTrackingRefBased/>
  <w15:docId w15:val="{F56B8D29-183C-4330-BE38-7C97327C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5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28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tacrafts@gov.m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tacrafts@gov.m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Bonello Michelle at CD</dc:creator>
  <cp:keywords/>
  <dc:description/>
  <cp:lastModifiedBy>Bonello Michelle at CD</cp:lastModifiedBy>
  <cp:revision>2</cp:revision>
  <cp:lastPrinted>2019-08-29T08:49:00Z</cp:lastPrinted>
  <dcterms:created xsi:type="dcterms:W3CDTF">2019-08-30T10:00:00Z</dcterms:created>
  <dcterms:modified xsi:type="dcterms:W3CDTF">2019-08-30T10:00:00Z</dcterms:modified>
</cp:coreProperties>
</file>